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7EB1" w14:textId="77777777" w:rsidR="004546FA" w:rsidRPr="00F45F0F" w:rsidRDefault="004546FA" w:rsidP="004546FA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F45F0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5D7790" wp14:editId="35C0B9A3">
            <wp:extent cx="561975" cy="590550"/>
            <wp:effectExtent l="0" t="0" r="0" b="0"/>
            <wp:docPr id="2" name="Рисунок 2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F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1FA00BD8" w14:textId="77777777" w:rsidR="004546FA" w:rsidRPr="00F45F0F" w:rsidRDefault="004546FA" w:rsidP="004546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Челябинская область</w:t>
      </w:r>
    </w:p>
    <w:p w14:paraId="59F31224" w14:textId="77777777" w:rsidR="004546FA" w:rsidRPr="00F45F0F" w:rsidRDefault="004546FA" w:rsidP="004546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/>
          <w:bCs/>
          <w:sz w:val="28"/>
          <w:szCs w:val="28"/>
        </w:rPr>
        <w:t>Еткульский муниципальный район</w:t>
      </w:r>
    </w:p>
    <w:p w14:paraId="5D0BE384" w14:textId="77777777" w:rsidR="004546FA" w:rsidRPr="00F45F0F" w:rsidRDefault="004546FA" w:rsidP="004546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Пискловского сельского поселения</w:t>
      </w:r>
    </w:p>
    <w:p w14:paraId="2C242322" w14:textId="77777777" w:rsidR="004546FA" w:rsidRPr="00F45F0F" w:rsidRDefault="004546FA" w:rsidP="004546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Cs/>
          <w:sz w:val="28"/>
          <w:szCs w:val="28"/>
        </w:rPr>
        <w:t>шестого созыва</w:t>
      </w:r>
    </w:p>
    <w:p w14:paraId="0164A393" w14:textId="77777777" w:rsidR="004546FA" w:rsidRPr="00F45F0F" w:rsidRDefault="004546FA" w:rsidP="004546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0CE3F82D" w14:textId="77777777" w:rsidR="004546FA" w:rsidRPr="00F45F0F" w:rsidRDefault="004546FA" w:rsidP="004546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5F0F">
        <w:rPr>
          <w:rFonts w:ascii="Times New Roman" w:eastAsia="Times New Roman" w:hAnsi="Times New Roman" w:cs="Times New Roman"/>
          <w:bCs/>
          <w:sz w:val="28"/>
          <w:szCs w:val="28"/>
        </w:rPr>
        <w:t>456579, Челябинская обл., Еткульский р-он, с. Писклово ул. Советская, д. 3А.</w:t>
      </w:r>
    </w:p>
    <w:p w14:paraId="20B48B8D" w14:textId="77777777" w:rsidR="004546FA" w:rsidRPr="00F45F0F" w:rsidRDefault="004546FA" w:rsidP="004546F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95A5DDA" w14:textId="198173A1" w:rsidR="004546FA" w:rsidRPr="00A14785" w:rsidRDefault="004546FA" w:rsidP="004546F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5F0F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4A1FBE" w:rsidRPr="00A14785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Pr="00F45F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янва</w:t>
      </w:r>
      <w:r w:rsidRPr="00F45F0F">
        <w:rPr>
          <w:rFonts w:ascii="Times New Roman" w:eastAsia="Times New Roman" w:hAnsi="Times New Roman" w:cs="Times New Roman"/>
          <w:b/>
          <w:sz w:val="26"/>
          <w:szCs w:val="26"/>
        </w:rPr>
        <w:t>ря 202</w:t>
      </w:r>
      <w:r w:rsidR="00A1478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F45F0F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Pr="00F45F0F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</w:t>
      </w:r>
      <w:r w:rsidRPr="00F45F0F">
        <w:rPr>
          <w:rFonts w:ascii="Times New Roman" w:eastAsia="Times New Roman" w:hAnsi="Times New Roman" w:cs="Times New Roman"/>
          <w:b/>
          <w:sz w:val="26"/>
          <w:szCs w:val="26"/>
        </w:rPr>
        <w:t>№ 13</w:t>
      </w:r>
      <w:r w:rsidRPr="00A14785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7BC85775" w14:textId="77777777" w:rsidR="00E26AB2" w:rsidRPr="00E26AB2" w:rsidRDefault="00E26AB2" w:rsidP="00E26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D01937" w14:textId="77777777" w:rsidR="00E26AB2" w:rsidRPr="00E26AB2" w:rsidRDefault="00E26AB2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AB2">
        <w:rPr>
          <w:rFonts w:ascii="Times New Roman" w:hAnsi="Times New Roman" w:cs="Times New Roman"/>
          <w:sz w:val="28"/>
          <w:szCs w:val="28"/>
        </w:rPr>
        <w:t>О выражении согласия населения</w:t>
      </w:r>
    </w:p>
    <w:p w14:paraId="7D643A9A" w14:textId="6A1757DC" w:rsidR="00E26AB2" w:rsidRPr="004546FA" w:rsidRDefault="00ED7CFE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FA">
        <w:rPr>
          <w:rFonts w:ascii="Times New Roman" w:hAnsi="Times New Roman" w:cs="Times New Roman"/>
          <w:sz w:val="28"/>
          <w:szCs w:val="28"/>
        </w:rPr>
        <w:t>П</w:t>
      </w:r>
      <w:r w:rsidR="003C4666" w:rsidRPr="004546FA">
        <w:rPr>
          <w:rFonts w:ascii="Times New Roman" w:hAnsi="Times New Roman" w:cs="Times New Roman"/>
          <w:sz w:val="28"/>
          <w:szCs w:val="28"/>
        </w:rPr>
        <w:t>искло</w:t>
      </w:r>
      <w:r w:rsidRPr="004546FA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E26AB2" w:rsidRPr="004546F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9292E2B" w14:textId="77777777" w:rsidR="00E26AB2" w:rsidRPr="004546FA" w:rsidRDefault="003C4666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FA">
        <w:rPr>
          <w:rFonts w:ascii="Times New Roman" w:hAnsi="Times New Roman" w:cs="Times New Roman"/>
          <w:sz w:val="28"/>
          <w:szCs w:val="28"/>
        </w:rPr>
        <w:t>Еткульского</w:t>
      </w:r>
      <w:r w:rsidR="00ED7CFE" w:rsidRPr="004546FA">
        <w:rPr>
          <w:rFonts w:ascii="Times New Roman" w:hAnsi="Times New Roman" w:cs="Times New Roman"/>
          <w:sz w:val="28"/>
          <w:szCs w:val="28"/>
        </w:rPr>
        <w:t xml:space="preserve"> </w:t>
      </w:r>
      <w:r w:rsidR="00E26AB2" w:rsidRPr="004546F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0BDCE3CB" w14:textId="77777777" w:rsidR="00E26AB2" w:rsidRPr="004546FA" w:rsidRDefault="00E26AB2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FA">
        <w:rPr>
          <w:rFonts w:ascii="Times New Roman" w:hAnsi="Times New Roman" w:cs="Times New Roman"/>
          <w:sz w:val="28"/>
          <w:szCs w:val="28"/>
        </w:rPr>
        <w:t xml:space="preserve">на изменение границ </w:t>
      </w:r>
    </w:p>
    <w:p w14:paraId="341B90C1" w14:textId="1C927DED" w:rsidR="003C4666" w:rsidRPr="004546FA" w:rsidRDefault="003C4666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FA">
        <w:rPr>
          <w:rFonts w:ascii="Times New Roman" w:hAnsi="Times New Roman" w:cs="Times New Roman"/>
          <w:sz w:val="28"/>
          <w:szCs w:val="28"/>
        </w:rPr>
        <w:t>Пискловского сельского поселения</w:t>
      </w:r>
    </w:p>
    <w:p w14:paraId="208D03D2" w14:textId="77777777" w:rsidR="003C4666" w:rsidRPr="004546FA" w:rsidRDefault="003C4666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6FA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</w:p>
    <w:p w14:paraId="5CD8629C" w14:textId="77777777" w:rsidR="00E26AB2" w:rsidRPr="00E26AB2" w:rsidRDefault="00E26AB2" w:rsidP="005130FC">
      <w:pPr>
        <w:tabs>
          <w:tab w:val="left" w:pos="2725"/>
          <w:tab w:val="left" w:pos="3236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7A11CF2F" w14:textId="059694F7" w:rsidR="005130FC" w:rsidRDefault="00E26AB2" w:rsidP="0051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AB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2404C">
        <w:rPr>
          <w:rFonts w:ascii="Times New Roman" w:hAnsi="Times New Roman" w:cs="Times New Roman"/>
          <w:sz w:val="28"/>
          <w:szCs w:val="28"/>
        </w:rPr>
        <w:t xml:space="preserve">связи с преобразованием Октябрьского муниципального района в </w:t>
      </w:r>
      <w:r w:rsidR="00FB39D6">
        <w:rPr>
          <w:rFonts w:ascii="Times New Roman" w:hAnsi="Times New Roman" w:cs="Times New Roman"/>
          <w:sz w:val="28"/>
          <w:szCs w:val="28"/>
        </w:rPr>
        <w:t>О</w:t>
      </w:r>
      <w:r w:rsidR="00A2404C">
        <w:rPr>
          <w:rFonts w:ascii="Times New Roman" w:hAnsi="Times New Roman" w:cs="Times New Roman"/>
          <w:sz w:val="28"/>
          <w:szCs w:val="28"/>
        </w:rPr>
        <w:t xml:space="preserve">ктябрьский муниципальный округ Челябинской области, в </w:t>
      </w:r>
      <w:r w:rsidRPr="00E26AB2">
        <w:rPr>
          <w:rFonts w:ascii="Times New Roman" w:hAnsi="Times New Roman" w:cs="Times New Roman"/>
          <w:sz w:val="28"/>
          <w:szCs w:val="28"/>
        </w:rPr>
        <w:t>соответствии со ст</w:t>
      </w:r>
      <w:r w:rsidR="00A2404C">
        <w:rPr>
          <w:rFonts w:ascii="Times New Roman" w:hAnsi="Times New Roman" w:cs="Times New Roman"/>
          <w:sz w:val="28"/>
          <w:szCs w:val="28"/>
        </w:rPr>
        <w:t>атьей</w:t>
      </w:r>
      <w:r w:rsidRPr="00E26AB2">
        <w:rPr>
          <w:rFonts w:ascii="Times New Roman" w:hAnsi="Times New Roman" w:cs="Times New Roman"/>
          <w:sz w:val="28"/>
          <w:szCs w:val="28"/>
        </w:rPr>
        <w:t xml:space="preserve">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3C4666" w:rsidRPr="004546FA">
        <w:rPr>
          <w:rFonts w:ascii="Times New Roman" w:hAnsi="Times New Roman" w:cs="Times New Roman"/>
          <w:sz w:val="28"/>
          <w:szCs w:val="28"/>
        </w:rPr>
        <w:t>Пискловского</w:t>
      </w:r>
      <w:r w:rsidR="00ED7CFE" w:rsidRPr="004546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4666" w:rsidRPr="004546FA">
        <w:rPr>
          <w:rFonts w:ascii="Times New Roman" w:hAnsi="Times New Roman" w:cs="Times New Roman"/>
          <w:sz w:val="28"/>
          <w:szCs w:val="28"/>
        </w:rPr>
        <w:t>Еткульского</w:t>
      </w:r>
      <w:r w:rsidR="00ED7CFE" w:rsidRPr="004546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2404C">
        <w:rPr>
          <w:rFonts w:ascii="Times New Roman" w:hAnsi="Times New Roman" w:cs="Times New Roman"/>
          <w:sz w:val="28"/>
          <w:szCs w:val="28"/>
        </w:rPr>
        <w:t>,</w:t>
      </w:r>
      <w:r w:rsidR="00ED7CFE" w:rsidRPr="004546FA">
        <w:rPr>
          <w:rFonts w:ascii="Times New Roman" w:hAnsi="Times New Roman" w:cs="Times New Roman"/>
          <w:sz w:val="28"/>
          <w:szCs w:val="28"/>
        </w:rPr>
        <w:t xml:space="preserve"> </w:t>
      </w:r>
      <w:r w:rsidRPr="004546FA">
        <w:rPr>
          <w:rFonts w:ascii="Times New Roman" w:hAnsi="Times New Roman" w:cs="Times New Roman"/>
          <w:sz w:val="28"/>
          <w:szCs w:val="28"/>
        </w:rPr>
        <w:t xml:space="preserve">принимая во внимание представленное председателем Собрания депутатов Октябрьского муниципального района Челябинской области Кершевым </w:t>
      </w:r>
      <w:r w:rsidR="00A2404C" w:rsidRPr="004546FA">
        <w:rPr>
          <w:rFonts w:ascii="Times New Roman" w:hAnsi="Times New Roman" w:cs="Times New Roman"/>
          <w:sz w:val="28"/>
          <w:szCs w:val="28"/>
        </w:rPr>
        <w:t>Александром Ивановичем</w:t>
      </w:r>
      <w:r w:rsidRPr="004546FA">
        <w:rPr>
          <w:rFonts w:ascii="Times New Roman" w:hAnsi="Times New Roman" w:cs="Times New Roman"/>
          <w:sz w:val="28"/>
          <w:szCs w:val="28"/>
        </w:rPr>
        <w:t xml:space="preserve"> землеустроительное дело по описанию местоположения границ объекта землеустройства «Граница Октябрьского муниципального округа Челябинской области», подготовленно</w:t>
      </w:r>
      <w:r w:rsidR="00A2404C">
        <w:rPr>
          <w:rFonts w:ascii="Times New Roman" w:hAnsi="Times New Roman" w:cs="Times New Roman"/>
          <w:sz w:val="28"/>
          <w:szCs w:val="28"/>
        </w:rPr>
        <w:t>е</w:t>
      </w:r>
      <w:r w:rsidRPr="004546FA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контракта от </w:t>
      </w:r>
      <w:r w:rsidR="00A2404C">
        <w:rPr>
          <w:rFonts w:ascii="Times New Roman" w:hAnsi="Times New Roman" w:cs="Times New Roman"/>
          <w:sz w:val="28"/>
          <w:szCs w:val="28"/>
        </w:rPr>
        <w:t>0</w:t>
      </w:r>
      <w:r w:rsidRPr="004546FA">
        <w:rPr>
          <w:rFonts w:ascii="Times New Roman" w:hAnsi="Times New Roman" w:cs="Times New Roman"/>
          <w:sz w:val="28"/>
          <w:szCs w:val="28"/>
        </w:rPr>
        <w:t>2</w:t>
      </w:r>
      <w:r w:rsidR="004A1FBE" w:rsidRPr="004A1FBE">
        <w:rPr>
          <w:rFonts w:ascii="Times New Roman" w:hAnsi="Times New Roman" w:cs="Times New Roman"/>
          <w:sz w:val="28"/>
          <w:szCs w:val="28"/>
        </w:rPr>
        <w:t xml:space="preserve"> </w:t>
      </w:r>
      <w:r w:rsidRPr="004546FA">
        <w:rPr>
          <w:rFonts w:ascii="Times New Roman" w:hAnsi="Times New Roman" w:cs="Times New Roman"/>
          <w:sz w:val="28"/>
          <w:szCs w:val="28"/>
        </w:rPr>
        <w:t>ноября 2024 г</w:t>
      </w:r>
      <w:r w:rsidR="00A2404C">
        <w:rPr>
          <w:rFonts w:ascii="Times New Roman" w:hAnsi="Times New Roman" w:cs="Times New Roman"/>
          <w:sz w:val="28"/>
          <w:szCs w:val="28"/>
        </w:rPr>
        <w:t>ода</w:t>
      </w:r>
      <w:r w:rsidRPr="004546FA">
        <w:rPr>
          <w:rFonts w:ascii="Times New Roman" w:hAnsi="Times New Roman" w:cs="Times New Roman"/>
          <w:sz w:val="28"/>
          <w:szCs w:val="28"/>
        </w:rPr>
        <w:t xml:space="preserve"> № 02/11/2024, утвержденно</w:t>
      </w:r>
      <w:r w:rsidR="00A2404C">
        <w:rPr>
          <w:rFonts w:ascii="Times New Roman" w:hAnsi="Times New Roman" w:cs="Times New Roman"/>
          <w:sz w:val="28"/>
          <w:szCs w:val="28"/>
        </w:rPr>
        <w:t>е</w:t>
      </w:r>
      <w:r w:rsidRPr="004546FA">
        <w:rPr>
          <w:rFonts w:ascii="Times New Roman" w:hAnsi="Times New Roman" w:cs="Times New Roman"/>
          <w:sz w:val="28"/>
          <w:szCs w:val="28"/>
        </w:rPr>
        <w:t xml:space="preserve"> </w:t>
      </w:r>
      <w:r w:rsidR="00A2404C">
        <w:rPr>
          <w:rFonts w:ascii="Times New Roman" w:hAnsi="Times New Roman" w:cs="Times New Roman"/>
          <w:sz w:val="28"/>
          <w:szCs w:val="28"/>
        </w:rPr>
        <w:t>0</w:t>
      </w:r>
      <w:r w:rsidRPr="004546FA">
        <w:rPr>
          <w:rFonts w:ascii="Times New Roman" w:hAnsi="Times New Roman" w:cs="Times New Roman"/>
          <w:sz w:val="28"/>
          <w:szCs w:val="28"/>
        </w:rPr>
        <w:t>5</w:t>
      </w:r>
      <w:r w:rsidR="00A2404C">
        <w:rPr>
          <w:rFonts w:ascii="Times New Roman" w:hAnsi="Times New Roman" w:cs="Times New Roman"/>
          <w:sz w:val="28"/>
          <w:szCs w:val="28"/>
        </w:rPr>
        <w:t xml:space="preserve"> </w:t>
      </w:r>
      <w:r w:rsidRPr="004546FA">
        <w:rPr>
          <w:rFonts w:ascii="Times New Roman" w:hAnsi="Times New Roman" w:cs="Times New Roman"/>
          <w:sz w:val="28"/>
          <w:szCs w:val="28"/>
        </w:rPr>
        <w:t>декабря  2024 г</w:t>
      </w:r>
      <w:r w:rsidR="00A2404C">
        <w:rPr>
          <w:rFonts w:ascii="Times New Roman" w:hAnsi="Times New Roman" w:cs="Times New Roman"/>
          <w:sz w:val="28"/>
          <w:szCs w:val="28"/>
        </w:rPr>
        <w:t>ода</w:t>
      </w:r>
      <w:r w:rsidRPr="004546FA">
        <w:rPr>
          <w:rFonts w:ascii="Times New Roman" w:hAnsi="Times New Roman" w:cs="Times New Roman"/>
          <w:sz w:val="28"/>
          <w:szCs w:val="28"/>
        </w:rPr>
        <w:t xml:space="preserve"> главой Октябрьского муниципального района</w:t>
      </w:r>
      <w:r w:rsidR="00A2404C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4546FA">
        <w:rPr>
          <w:rFonts w:ascii="Times New Roman" w:hAnsi="Times New Roman" w:cs="Times New Roman"/>
          <w:sz w:val="28"/>
          <w:szCs w:val="28"/>
        </w:rPr>
        <w:t xml:space="preserve"> Молчаном</w:t>
      </w:r>
      <w:r w:rsidR="00A2404C">
        <w:rPr>
          <w:rFonts w:ascii="Times New Roman" w:hAnsi="Times New Roman" w:cs="Times New Roman"/>
          <w:sz w:val="28"/>
          <w:szCs w:val="28"/>
        </w:rPr>
        <w:t xml:space="preserve"> </w:t>
      </w:r>
      <w:r w:rsidR="00A2404C" w:rsidRPr="004546FA">
        <w:rPr>
          <w:rFonts w:ascii="Times New Roman" w:hAnsi="Times New Roman" w:cs="Times New Roman"/>
          <w:sz w:val="28"/>
          <w:szCs w:val="28"/>
        </w:rPr>
        <w:t>Михаилом Ивановичем</w:t>
      </w:r>
    </w:p>
    <w:p w14:paraId="744BD3E9" w14:textId="28D7CE4B" w:rsidR="00E26AB2" w:rsidRPr="004546FA" w:rsidRDefault="00E26AB2" w:rsidP="005130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6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C0D784C" w14:textId="25C8DBDB" w:rsidR="00E26AB2" w:rsidRPr="004546FA" w:rsidRDefault="00E26AB2" w:rsidP="005130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6F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C4666" w:rsidRPr="004546FA">
        <w:rPr>
          <w:rFonts w:ascii="Times New Roman" w:hAnsi="Times New Roman" w:cs="Times New Roman"/>
          <w:sz w:val="28"/>
          <w:szCs w:val="28"/>
        </w:rPr>
        <w:t>Пискловского сельского поселения</w:t>
      </w:r>
    </w:p>
    <w:p w14:paraId="0B4AF848" w14:textId="3129D55B" w:rsidR="00E26AB2" w:rsidRDefault="00E26AB2" w:rsidP="005130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B2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2531339E" w14:textId="77777777" w:rsidR="00A2404C" w:rsidRPr="006E01E6" w:rsidRDefault="00A2404C" w:rsidP="005130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76331" w14:textId="30875157" w:rsidR="005130FC" w:rsidRDefault="00E26AB2" w:rsidP="005130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="003C4666" w:rsidRPr="005130FC">
        <w:rPr>
          <w:rFonts w:ascii="Times New Roman" w:hAnsi="Times New Roman" w:cs="Times New Roman"/>
          <w:sz w:val="28"/>
          <w:szCs w:val="28"/>
        </w:rPr>
        <w:t>Пискловского сельского поселения Еткульского муниципального района</w:t>
      </w:r>
      <w:r w:rsidRPr="005130FC">
        <w:rPr>
          <w:rFonts w:ascii="Times New Roman" w:hAnsi="Times New Roman" w:cs="Times New Roman"/>
          <w:sz w:val="28"/>
          <w:szCs w:val="28"/>
        </w:rPr>
        <w:t xml:space="preserve">, на изменение границы </w:t>
      </w:r>
      <w:r w:rsidR="003C4666" w:rsidRPr="005130FC">
        <w:rPr>
          <w:rFonts w:ascii="Times New Roman" w:hAnsi="Times New Roman" w:cs="Times New Roman"/>
          <w:sz w:val="28"/>
          <w:szCs w:val="28"/>
        </w:rPr>
        <w:t>Пискловского сельского поселения Еткульского муниципального района</w:t>
      </w:r>
      <w:r w:rsidRPr="005130FC">
        <w:rPr>
          <w:rFonts w:ascii="Times New Roman" w:hAnsi="Times New Roman" w:cs="Times New Roman"/>
          <w:sz w:val="28"/>
          <w:szCs w:val="28"/>
        </w:rPr>
        <w:t xml:space="preserve">, смежной с преобразуемым Октябрьским муниципальным районом, в соответствии с  землеустроительным делом по описанию местоположения границ объекта </w:t>
      </w:r>
      <w:r w:rsidRPr="005130FC">
        <w:rPr>
          <w:rFonts w:ascii="Times New Roman" w:hAnsi="Times New Roman" w:cs="Times New Roman"/>
          <w:sz w:val="28"/>
          <w:szCs w:val="28"/>
        </w:rPr>
        <w:lastRenderedPageBreak/>
        <w:t xml:space="preserve">землеустройства «Граница </w:t>
      </w:r>
      <w:r w:rsidR="00A2404C" w:rsidRPr="005130FC">
        <w:rPr>
          <w:rFonts w:ascii="Times New Roman" w:hAnsi="Times New Roman" w:cs="Times New Roman"/>
          <w:sz w:val="28"/>
          <w:szCs w:val="28"/>
        </w:rPr>
        <w:t>Еткул</w:t>
      </w:r>
      <w:r w:rsidRPr="005130FC">
        <w:rPr>
          <w:rFonts w:ascii="Times New Roman" w:hAnsi="Times New Roman" w:cs="Times New Roman"/>
          <w:sz w:val="28"/>
          <w:szCs w:val="28"/>
        </w:rPr>
        <w:t>ьского муниципального округа Челябинской области», подготовленн</w:t>
      </w:r>
      <w:r w:rsidR="00A2404C" w:rsidRPr="005130FC">
        <w:rPr>
          <w:rFonts w:ascii="Times New Roman" w:hAnsi="Times New Roman" w:cs="Times New Roman"/>
          <w:sz w:val="28"/>
          <w:szCs w:val="28"/>
        </w:rPr>
        <w:t>ым</w:t>
      </w:r>
      <w:r w:rsidRPr="005130FC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контракта от </w:t>
      </w:r>
      <w:r w:rsidR="00A97BF3" w:rsidRPr="005130FC">
        <w:rPr>
          <w:rFonts w:ascii="Times New Roman" w:hAnsi="Times New Roman" w:cs="Times New Roman"/>
          <w:sz w:val="28"/>
          <w:szCs w:val="28"/>
        </w:rPr>
        <w:t>0</w:t>
      </w:r>
      <w:r w:rsidRPr="005130FC">
        <w:rPr>
          <w:rFonts w:ascii="Times New Roman" w:hAnsi="Times New Roman" w:cs="Times New Roman"/>
          <w:sz w:val="28"/>
          <w:szCs w:val="28"/>
        </w:rPr>
        <w:t>2 ноября</w:t>
      </w:r>
      <w:r w:rsidRPr="005130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30FC">
        <w:rPr>
          <w:rFonts w:ascii="Times New Roman" w:hAnsi="Times New Roman" w:cs="Times New Roman"/>
          <w:sz w:val="28"/>
          <w:szCs w:val="28"/>
        </w:rPr>
        <w:t>2024 г</w:t>
      </w:r>
      <w:r w:rsidR="00A97BF3" w:rsidRPr="005130FC">
        <w:rPr>
          <w:rFonts w:ascii="Times New Roman" w:hAnsi="Times New Roman" w:cs="Times New Roman"/>
          <w:sz w:val="28"/>
          <w:szCs w:val="28"/>
        </w:rPr>
        <w:t>ода</w:t>
      </w:r>
      <w:r w:rsidRPr="005130FC">
        <w:rPr>
          <w:rFonts w:ascii="Times New Roman" w:hAnsi="Times New Roman" w:cs="Times New Roman"/>
          <w:sz w:val="28"/>
          <w:szCs w:val="28"/>
        </w:rPr>
        <w:t xml:space="preserve"> № 1</w:t>
      </w:r>
      <w:r w:rsidR="00A97BF3" w:rsidRPr="005130FC">
        <w:rPr>
          <w:rFonts w:ascii="Times New Roman" w:hAnsi="Times New Roman" w:cs="Times New Roman"/>
          <w:sz w:val="28"/>
          <w:szCs w:val="28"/>
        </w:rPr>
        <w:t>5</w:t>
      </w:r>
      <w:r w:rsidRPr="005130FC">
        <w:rPr>
          <w:rFonts w:ascii="Times New Roman" w:hAnsi="Times New Roman" w:cs="Times New Roman"/>
          <w:sz w:val="28"/>
          <w:szCs w:val="28"/>
        </w:rPr>
        <w:t>1/2024, утвержденн</w:t>
      </w:r>
      <w:r w:rsidR="00A2404C" w:rsidRPr="005130FC">
        <w:rPr>
          <w:rFonts w:ascii="Times New Roman" w:hAnsi="Times New Roman" w:cs="Times New Roman"/>
          <w:sz w:val="28"/>
          <w:szCs w:val="28"/>
        </w:rPr>
        <w:t>ым</w:t>
      </w:r>
      <w:r w:rsidRPr="005130FC">
        <w:rPr>
          <w:rFonts w:ascii="Times New Roman" w:hAnsi="Times New Roman" w:cs="Times New Roman"/>
          <w:sz w:val="28"/>
          <w:szCs w:val="28"/>
        </w:rPr>
        <w:t xml:space="preserve"> </w:t>
      </w:r>
      <w:r w:rsidR="005130FC" w:rsidRPr="005130FC">
        <w:rPr>
          <w:rFonts w:ascii="Times New Roman" w:hAnsi="Times New Roman" w:cs="Times New Roman"/>
          <w:sz w:val="28"/>
          <w:szCs w:val="28"/>
        </w:rPr>
        <w:t>18</w:t>
      </w:r>
      <w:r w:rsidRPr="005130FC">
        <w:rPr>
          <w:rFonts w:ascii="Times New Roman" w:hAnsi="Times New Roman" w:cs="Times New Roman"/>
          <w:sz w:val="28"/>
          <w:szCs w:val="28"/>
        </w:rPr>
        <w:t xml:space="preserve"> декабря 2024 г</w:t>
      </w:r>
      <w:r w:rsidR="005130FC" w:rsidRPr="005130FC">
        <w:rPr>
          <w:rFonts w:ascii="Times New Roman" w:hAnsi="Times New Roman" w:cs="Times New Roman"/>
          <w:sz w:val="28"/>
          <w:szCs w:val="28"/>
        </w:rPr>
        <w:t>ода</w:t>
      </w:r>
      <w:r w:rsidRPr="005130FC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5130FC" w:rsidRPr="005130FC">
        <w:rPr>
          <w:rFonts w:ascii="Times New Roman" w:hAnsi="Times New Roman" w:cs="Times New Roman"/>
          <w:sz w:val="28"/>
          <w:szCs w:val="28"/>
        </w:rPr>
        <w:t>Еткул</w:t>
      </w:r>
      <w:r w:rsidRPr="005130FC">
        <w:rPr>
          <w:rFonts w:ascii="Times New Roman" w:hAnsi="Times New Roman" w:cs="Times New Roman"/>
          <w:sz w:val="28"/>
          <w:szCs w:val="28"/>
        </w:rPr>
        <w:t xml:space="preserve">ьского муниципального района </w:t>
      </w:r>
      <w:r w:rsidR="005130FC" w:rsidRPr="005130FC">
        <w:rPr>
          <w:rFonts w:ascii="Times New Roman" w:hAnsi="Times New Roman" w:cs="Times New Roman"/>
          <w:sz w:val="28"/>
          <w:szCs w:val="28"/>
        </w:rPr>
        <w:t>Челябинской области Кузьменковым Юрием Владимировичем</w:t>
      </w:r>
      <w:r w:rsidRPr="005130FC">
        <w:rPr>
          <w:rFonts w:ascii="Times New Roman" w:hAnsi="Times New Roman" w:cs="Times New Roman"/>
          <w:sz w:val="28"/>
          <w:szCs w:val="28"/>
        </w:rPr>
        <w:t>.</w:t>
      </w:r>
    </w:p>
    <w:p w14:paraId="56239B7A" w14:textId="516F8F40" w:rsidR="00E26AB2" w:rsidRPr="005130FC" w:rsidRDefault="00E26AB2" w:rsidP="005130F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FB3273E" w14:textId="46F5659E" w:rsidR="005130FC" w:rsidRPr="005130FC" w:rsidRDefault="00E26AB2" w:rsidP="005130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sz w:val="28"/>
          <w:szCs w:val="28"/>
        </w:rPr>
        <w:t>Настоящее решение направить в адрес</w:t>
      </w:r>
      <w:r w:rsidR="00A2404C" w:rsidRPr="005130FC">
        <w:rPr>
          <w:rFonts w:ascii="Times New Roman" w:hAnsi="Times New Roman" w:cs="Times New Roman"/>
          <w:sz w:val="28"/>
          <w:szCs w:val="28"/>
        </w:rPr>
        <w:t xml:space="preserve"> </w:t>
      </w:r>
      <w:r w:rsidRPr="005130FC">
        <w:rPr>
          <w:rFonts w:ascii="Times New Roman" w:hAnsi="Times New Roman" w:cs="Times New Roman"/>
          <w:sz w:val="28"/>
          <w:szCs w:val="28"/>
        </w:rPr>
        <w:t xml:space="preserve">Собрания депутатов Октябрьского муниципального района, Собрания депутатов </w:t>
      </w:r>
      <w:r w:rsidR="003C4666" w:rsidRPr="005130FC">
        <w:rPr>
          <w:rFonts w:ascii="Times New Roman" w:hAnsi="Times New Roman" w:cs="Times New Roman"/>
          <w:sz w:val="28"/>
          <w:szCs w:val="28"/>
        </w:rPr>
        <w:t>Еткульского</w:t>
      </w:r>
      <w:r w:rsidRPr="005130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248FE68B" w14:textId="45051994" w:rsidR="00E26AB2" w:rsidRPr="005130FC" w:rsidRDefault="00E26AB2" w:rsidP="005130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sz w:val="28"/>
          <w:szCs w:val="28"/>
        </w:rPr>
        <w:tab/>
      </w:r>
    </w:p>
    <w:p w14:paraId="5755477F" w14:textId="7DA4C061" w:rsidR="005130FC" w:rsidRPr="005130FC" w:rsidRDefault="005130FC" w:rsidP="005130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sz w:val="28"/>
          <w:szCs w:val="28"/>
        </w:rPr>
        <w:t>Опубликовать</w:t>
      </w:r>
      <w:r w:rsidRPr="005130F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6E01E6" w:rsidRPr="005130FC">
        <w:rPr>
          <w:rFonts w:ascii="Times New Roman" w:eastAsia="Times New Roman" w:hAnsi="Times New Roman" w:cs="Times New Roman"/>
          <w:sz w:val="28"/>
          <w:szCs w:val="28"/>
        </w:rPr>
        <w:t>астоящее решение в</w:t>
      </w:r>
      <w:r w:rsidRPr="005130F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</w:t>
      </w:r>
      <w:r w:rsidR="006E01E6" w:rsidRPr="005130FC">
        <w:rPr>
          <w:rFonts w:ascii="Times New Roman" w:eastAsia="Times New Roman" w:hAnsi="Times New Roman" w:cs="Times New Roman"/>
          <w:sz w:val="28"/>
          <w:szCs w:val="28"/>
        </w:rPr>
        <w:t xml:space="preserve"> газете</w:t>
      </w:r>
      <w:r w:rsidRPr="005130FC">
        <w:rPr>
          <w:rFonts w:ascii="Times New Roman" w:eastAsia="Times New Roman" w:hAnsi="Times New Roman" w:cs="Times New Roman"/>
          <w:sz w:val="28"/>
          <w:szCs w:val="28"/>
        </w:rPr>
        <w:t xml:space="preserve"> Еткульского района</w:t>
      </w:r>
      <w:r w:rsidR="006E01E6" w:rsidRPr="005130FC">
        <w:rPr>
          <w:rFonts w:ascii="Times New Roman" w:eastAsia="Times New Roman" w:hAnsi="Times New Roman" w:cs="Times New Roman"/>
          <w:sz w:val="28"/>
          <w:szCs w:val="28"/>
        </w:rPr>
        <w:t xml:space="preserve"> «Искра» и </w:t>
      </w:r>
      <w:r w:rsidRPr="005130FC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Еткульского муниципального района на странице Пискловского сельского поселения.</w:t>
      </w:r>
    </w:p>
    <w:p w14:paraId="334EC4F4" w14:textId="77777777" w:rsidR="005130FC" w:rsidRPr="005130FC" w:rsidRDefault="005130FC" w:rsidP="005130FC">
      <w:pPr>
        <w:pStyle w:val="a3"/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</w:p>
    <w:p w14:paraId="07CF21B3" w14:textId="1CED5151" w:rsidR="00E26AB2" w:rsidRPr="005130FC" w:rsidRDefault="00E26AB2" w:rsidP="005130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F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14:paraId="3F86A083" w14:textId="77777777" w:rsidR="00E26AB2" w:rsidRDefault="00E26AB2" w:rsidP="005130FC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</w:p>
    <w:p w14:paraId="020DE715" w14:textId="77777777" w:rsidR="005130FC" w:rsidRDefault="005130FC" w:rsidP="005130FC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</w:p>
    <w:p w14:paraId="05135F40" w14:textId="77777777" w:rsidR="005130FC" w:rsidRPr="006E01E6" w:rsidRDefault="005130FC" w:rsidP="005130FC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</w:p>
    <w:p w14:paraId="2AC89AFB" w14:textId="77777777" w:rsidR="00E26AB2" w:rsidRPr="006E01E6" w:rsidRDefault="00E26AB2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E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6CEE5D68" w14:textId="0DE3A3A0" w:rsidR="00E26AB2" w:rsidRPr="00E26AB2" w:rsidRDefault="00ED7CFE" w:rsidP="005130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01E6">
        <w:rPr>
          <w:rFonts w:ascii="Times New Roman" w:hAnsi="Times New Roman" w:cs="Times New Roman"/>
          <w:sz w:val="28"/>
          <w:szCs w:val="28"/>
        </w:rPr>
        <w:t>П</w:t>
      </w:r>
      <w:r w:rsidR="003C4666" w:rsidRPr="006E01E6">
        <w:rPr>
          <w:rFonts w:ascii="Times New Roman" w:hAnsi="Times New Roman" w:cs="Times New Roman"/>
          <w:sz w:val="28"/>
          <w:szCs w:val="28"/>
        </w:rPr>
        <w:t>искл</w:t>
      </w:r>
      <w:r w:rsidRPr="006E01E6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E26AB2" w:rsidRPr="006E01E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E26AB2" w:rsidRPr="00E26AB2">
        <w:rPr>
          <w:rFonts w:ascii="Times New Roman" w:hAnsi="Times New Roman" w:cs="Times New Roman"/>
          <w:sz w:val="28"/>
          <w:szCs w:val="28"/>
        </w:rPr>
        <w:tab/>
      </w:r>
      <w:r w:rsidR="003C46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404C">
        <w:rPr>
          <w:rFonts w:ascii="Times New Roman" w:hAnsi="Times New Roman" w:cs="Times New Roman"/>
          <w:sz w:val="28"/>
          <w:szCs w:val="28"/>
        </w:rPr>
        <w:t xml:space="preserve">     </w:t>
      </w:r>
      <w:r w:rsidR="003C4666">
        <w:rPr>
          <w:rFonts w:ascii="Times New Roman" w:hAnsi="Times New Roman" w:cs="Times New Roman"/>
          <w:sz w:val="28"/>
          <w:szCs w:val="28"/>
        </w:rPr>
        <w:t xml:space="preserve">        А.</w:t>
      </w:r>
      <w:r w:rsidR="00A2404C">
        <w:rPr>
          <w:rFonts w:ascii="Times New Roman" w:hAnsi="Times New Roman" w:cs="Times New Roman"/>
          <w:sz w:val="28"/>
          <w:szCs w:val="28"/>
        </w:rPr>
        <w:t xml:space="preserve"> </w:t>
      </w:r>
      <w:r w:rsidR="003C4666">
        <w:rPr>
          <w:rFonts w:ascii="Times New Roman" w:hAnsi="Times New Roman" w:cs="Times New Roman"/>
          <w:sz w:val="28"/>
          <w:szCs w:val="28"/>
        </w:rPr>
        <w:t>Ю. Понамарёва</w:t>
      </w:r>
    </w:p>
    <w:p w14:paraId="0F8250E6" w14:textId="77777777" w:rsidR="00D661DF" w:rsidRPr="00E26AB2" w:rsidRDefault="00D661DF" w:rsidP="0051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61DF" w:rsidRPr="00E26AB2" w:rsidSect="00051274">
      <w:pgSz w:w="12240" w:h="16834"/>
      <w:pgMar w:top="1134" w:right="850" w:bottom="1134" w:left="1701" w:header="0" w:footer="62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070ED"/>
    <w:multiLevelType w:val="hybridMultilevel"/>
    <w:tmpl w:val="A828B010"/>
    <w:lvl w:ilvl="0" w:tplc="E774C89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1706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2"/>
    <w:rsid w:val="00051274"/>
    <w:rsid w:val="003C4666"/>
    <w:rsid w:val="003C7EBA"/>
    <w:rsid w:val="004546FA"/>
    <w:rsid w:val="004A1FBE"/>
    <w:rsid w:val="005130FC"/>
    <w:rsid w:val="00531DC3"/>
    <w:rsid w:val="0062357B"/>
    <w:rsid w:val="006E01E6"/>
    <w:rsid w:val="00763626"/>
    <w:rsid w:val="009F28EA"/>
    <w:rsid w:val="00A14785"/>
    <w:rsid w:val="00A2404C"/>
    <w:rsid w:val="00A97BF3"/>
    <w:rsid w:val="00D661DF"/>
    <w:rsid w:val="00DE29DA"/>
    <w:rsid w:val="00DF75A1"/>
    <w:rsid w:val="00E26AB2"/>
    <w:rsid w:val="00E33070"/>
    <w:rsid w:val="00EC0B9D"/>
    <w:rsid w:val="00ED7CFE"/>
    <w:rsid w:val="00F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492A"/>
  <w15:docId w15:val="{D898B440-4BB4-4CFF-BEF3-8FB67C36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26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26A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26A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6AB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E26AB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51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 Павлушова</cp:lastModifiedBy>
  <cp:revision>4</cp:revision>
  <dcterms:created xsi:type="dcterms:W3CDTF">2025-01-29T06:51:00Z</dcterms:created>
  <dcterms:modified xsi:type="dcterms:W3CDTF">2025-01-30T05:01:00Z</dcterms:modified>
</cp:coreProperties>
</file>